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877D" w14:textId="502D4DAD" w:rsidR="008428D2" w:rsidRDefault="00B75222">
      <w:pPr>
        <w:rPr>
          <w:sz w:val="24"/>
          <w:szCs w:val="24"/>
        </w:rPr>
      </w:pPr>
      <w:r w:rsidRPr="00B75222">
        <w:rPr>
          <w:sz w:val="24"/>
          <w:szCs w:val="24"/>
        </w:rPr>
        <w:t>Att representera Gnesta Ridklubb i lagtävlingar</w:t>
      </w:r>
    </w:p>
    <w:p w14:paraId="6308C1EB" w14:textId="77777777" w:rsidR="00B75222" w:rsidRDefault="00B75222">
      <w:pPr>
        <w:rPr>
          <w:sz w:val="24"/>
          <w:szCs w:val="24"/>
        </w:rPr>
      </w:pPr>
    </w:p>
    <w:p w14:paraId="583C3EF5" w14:textId="564A2CDD" w:rsidR="00B75222" w:rsidRDefault="00B75222">
      <w:pPr>
        <w:rPr>
          <w:sz w:val="24"/>
          <w:szCs w:val="24"/>
        </w:rPr>
      </w:pPr>
      <w:r>
        <w:rPr>
          <w:sz w:val="24"/>
          <w:szCs w:val="24"/>
        </w:rPr>
        <w:t>Det är roligt att rida i lag och representera sin klubb i tävlingssammanhang. Men det innebär också ett visst ansvar mot sina lagkamrater och klubbkamrater. Ekipaget ska alltså vara klart för att tävla på aktuell nivå</w:t>
      </w:r>
      <w:r w:rsidR="00306CF8">
        <w:rPr>
          <w:sz w:val="24"/>
          <w:szCs w:val="24"/>
        </w:rPr>
        <w:t xml:space="preserve"> </w:t>
      </w:r>
      <w:r>
        <w:rPr>
          <w:sz w:val="24"/>
          <w:szCs w:val="24"/>
        </w:rPr>
        <w:t>både i hoppning och dressyr</w:t>
      </w:r>
      <w:r w:rsidR="00306CF8">
        <w:rPr>
          <w:sz w:val="24"/>
          <w:szCs w:val="24"/>
        </w:rPr>
        <w:t>, häst såväl som ponny</w:t>
      </w:r>
      <w:r>
        <w:rPr>
          <w:sz w:val="24"/>
          <w:szCs w:val="24"/>
        </w:rPr>
        <w:t>. Ekipaget bör alltså ha tidigare erfarenhet av tävling under samma omständigheter som aktuell lagtävling</w:t>
      </w:r>
      <w:r w:rsidR="00306CF8">
        <w:rPr>
          <w:sz w:val="24"/>
          <w:szCs w:val="24"/>
        </w:rPr>
        <w:t>.</w:t>
      </w:r>
    </w:p>
    <w:p w14:paraId="271BE0F8" w14:textId="77777777" w:rsidR="00306CF8" w:rsidRDefault="00306CF8">
      <w:pPr>
        <w:rPr>
          <w:sz w:val="24"/>
          <w:szCs w:val="24"/>
        </w:rPr>
      </w:pPr>
    </w:p>
    <w:p w14:paraId="4D1452EB" w14:textId="101BCDE8" w:rsidR="00306CF8" w:rsidRPr="00B75222" w:rsidRDefault="00306CF8">
      <w:pPr>
        <w:rPr>
          <w:sz w:val="24"/>
          <w:szCs w:val="24"/>
        </w:rPr>
      </w:pPr>
      <w:r>
        <w:rPr>
          <w:sz w:val="24"/>
          <w:szCs w:val="24"/>
        </w:rPr>
        <w:t>Den av klubben utsedda lagledaren har ansvar för att ta ut ett lag med ekipage som kan betraktas som mogna och lämpade för deltagande. I de fall lagledaren är tveksam om ett ekipage bör denna konsultera med lämplig person i styrelsen (tävlingsansvarig/ungdomsanvarig/ordförande).</w:t>
      </w:r>
    </w:p>
    <w:sectPr w:rsidR="00306CF8" w:rsidRPr="00B7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22"/>
    <w:rsid w:val="00306CF8"/>
    <w:rsid w:val="004B1579"/>
    <w:rsid w:val="008428D2"/>
    <w:rsid w:val="00B75222"/>
    <w:rsid w:val="00CC090A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926B"/>
  <w15:chartTrackingRefBased/>
  <w15:docId w15:val="{F902BD88-3B7B-4E8A-9F59-97FB0918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Gårdlund</dc:creator>
  <cp:keywords/>
  <dc:description/>
  <cp:lastModifiedBy>Anna Gårdlund</cp:lastModifiedBy>
  <cp:revision>1</cp:revision>
  <dcterms:created xsi:type="dcterms:W3CDTF">2023-05-31T14:51:00Z</dcterms:created>
  <dcterms:modified xsi:type="dcterms:W3CDTF">2023-05-31T15:11:00Z</dcterms:modified>
</cp:coreProperties>
</file>